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EB3" w:rsidRDefault="00951EB3" w:rsidP="00951EB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951EB3" w:rsidRDefault="00951EB3" w:rsidP="00951EB3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Уважаемые родители!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  соответствии со статьей 65 Закона Российской  Федерации  от 29.12.2012 № 273-ФЗ «Об образовании в Российской Федерации»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законному представителю (родителю, усыновителю, опекуну)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установлена компенсация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(далее - компенсация).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Компенсация осуществляться исходя из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Татарстан (далее - средний размер).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Средний размер на 2015 год утвержден постановлением Кабинета Министров Республики Татарстан № 690 от 26.09.2015г.</w:t>
      </w:r>
    </w:p>
    <w:p w:rsidR="00951EB3" w:rsidRDefault="00951EB3" w:rsidP="00951EB3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951EB3" w:rsidRDefault="00951EB3" w:rsidP="00951EB3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Размер компенсации рассчитывается по формуле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: </w:t>
      </w:r>
    </w:p>
    <w:p w:rsidR="00951EB3" w:rsidRDefault="00951EB3" w:rsidP="00951EB3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К=С х Р.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br w:type="textWrapping" w:clear="all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691"/>
      </w:tblGrid>
      <w:tr w:rsidR="00951EB3" w:rsidTr="00951EB3">
        <w:tc>
          <w:tcPr>
            <w:tcW w:w="10875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51EB3" w:rsidRDefault="00951EB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размер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компенсации;</w:t>
            </w:r>
          </w:p>
          <w:p w:rsidR="00951EB3" w:rsidRDefault="00951EB3">
            <w:pPr>
              <w:spacing w:after="0" w:line="270" w:lineRule="atLeast"/>
              <w:ind w:firstLine="42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средний размер родительской платы;</w:t>
            </w:r>
          </w:p>
          <w:p w:rsidR="00951EB3" w:rsidRDefault="00951EB3">
            <w:pPr>
              <w:spacing w:after="0" w:line="270" w:lineRule="atLeast"/>
              <w:ind w:firstLine="42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процент от родительской платы, который равен:</w:t>
            </w:r>
          </w:p>
          <w:p w:rsidR="00951EB3" w:rsidRDefault="00951EB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20 %  - на первого ребенка;</w:t>
            </w:r>
          </w:p>
          <w:p w:rsidR="00951EB3" w:rsidRDefault="00951EB3">
            <w:pPr>
              <w:spacing w:after="0" w:line="270" w:lineRule="atLeast"/>
              <w:ind w:firstLine="42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50 %  - на второго ребенка;</w:t>
            </w:r>
          </w:p>
          <w:p w:rsidR="00951EB3" w:rsidRDefault="00951EB3">
            <w:pPr>
              <w:spacing w:after="0" w:line="270" w:lineRule="atLeast"/>
              <w:ind w:firstLine="42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70 %  -  на третьего ребенка и последующих детей в семье.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 w:type="textWrapping" w:clear="all"/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Данная компенсация предоставляется без учета дохода семьи.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Кроме того, в Республике Татарстан на уровне муниципальных образований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родителю (усыновителю, опекуну), заключившему договор с дошкольной организацией установлены компенсационные выплаты гражданам, имеющим детей, посещающих муниципальные дошкольные образовательные учреждения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(далее – дополнительная компенсация).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  Дополнительная компенсация назначается</w:t>
      </w:r>
      <w:r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, если величина дохода на одного члена в семье  заявителя не превышает 20 тысяч рублей.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Размер дополнительной компенсации определяется по формуле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</w:t>
      </w:r>
    </w:p>
    <w:p w:rsidR="00951EB3" w:rsidRDefault="00951EB3" w:rsidP="00951EB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ДК= Ф (100%-МДД) -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,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где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ДК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размер  дополнительной компенсации;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размер внесенной родительской платы исходя из размера родительской платы, утверждаемого исполнительным комитетом муниципального образования;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МДД</w:t>
      </w:r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максимально допустимая доля  родительской платы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определяемая в соответствии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4" w:history="1">
        <w:r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таблицей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tbl>
      <w:tblPr>
        <w:tblW w:w="10740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3369"/>
        <w:gridCol w:w="2551"/>
        <w:gridCol w:w="2552"/>
        <w:gridCol w:w="2268"/>
      </w:tblGrid>
      <w:tr w:rsidR="00951EB3" w:rsidTr="00951EB3">
        <w:trPr>
          <w:trHeight w:val="553"/>
        </w:trPr>
        <w:tc>
          <w:tcPr>
            <w:tcW w:w="3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EB3" w:rsidRDefault="00951EB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Величина дохода на одного члена семьи</w:t>
            </w:r>
          </w:p>
        </w:tc>
        <w:tc>
          <w:tcPr>
            <w:tcW w:w="737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EB3" w:rsidRDefault="00951E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Максимально допустимая  доля  расходов граждан на уплату родительской платы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  <w:proofErr w:type="gramEnd"/>
          </w:p>
        </w:tc>
      </w:tr>
      <w:tr w:rsidR="00951EB3" w:rsidTr="00951EB3">
        <w:trPr>
          <w:trHeight w:val="26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vAlign w:val="center"/>
            <w:hideMark/>
          </w:tcPr>
          <w:p w:rsidR="00951EB3" w:rsidRDefault="00951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EB3" w:rsidRDefault="00951E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 1 ребенка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EB3" w:rsidRDefault="00951E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 2 ребенка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EB3" w:rsidRDefault="00951E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 3 ребенка</w:t>
            </w:r>
          </w:p>
        </w:tc>
      </w:tr>
      <w:tr w:rsidR="00951EB3" w:rsidTr="00951EB3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EB3" w:rsidRDefault="00951EB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 10 000 рублей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EB3" w:rsidRDefault="00951E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EB3" w:rsidRDefault="00951E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EB3" w:rsidRDefault="00951E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</w:tr>
      <w:tr w:rsidR="00951EB3" w:rsidTr="00951EB3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EB3" w:rsidRDefault="00951EB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 10 001 до 15 000 рублей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EB3" w:rsidRDefault="00951E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EB3" w:rsidRDefault="00951E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EB3" w:rsidRDefault="00951E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</w:t>
            </w:r>
          </w:p>
        </w:tc>
      </w:tr>
      <w:tr w:rsidR="00951EB3" w:rsidTr="00951EB3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EB3" w:rsidRDefault="00951EB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от 15 001 до 20 000 рублей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EB3" w:rsidRDefault="00951E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EB3" w:rsidRDefault="00951E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EB3" w:rsidRDefault="00951E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53</w:t>
            </w:r>
          </w:p>
        </w:tc>
      </w:tr>
      <w:tr w:rsidR="00951EB3" w:rsidTr="00951EB3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EB3" w:rsidRDefault="00951EB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Свыше 20 000 рублей</w:t>
            </w: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EB3" w:rsidRDefault="00951E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дополнительная компенсация не выплачивается</w:t>
            </w:r>
          </w:p>
        </w:tc>
      </w:tr>
    </w:tbl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размер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компенсации части родительской платы, рассчитанной в порядке, установленном постановлением Кабинета Министров Республики Татарстан от  18.01. 2007 г.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Для оформления компенсации необходимо представить следующие документы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копии свидетельств о рождении всех детей, входящих в состав семьи заявителя;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копию договора с ДДУ;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копию квитанции на оплату за ДДУ;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справку из образовательной организации об обучении детей в возрасте от 18 до 23 лет по очной форме обучения;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номер счета, открытого в банке.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Копии документов, не заверенные в установленном порядке, необходимо представлять с их оригиналами.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 обращении за назначением компенсации заявителю необходимо предъявить паспорт (документ, его заменяющий).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случае обращения доверенного лица или законного представителя  дополнительно необходимо представить документы, подтверждающие их полномочия (доверенность, оформленная в соответствии с законодательством Российской Федерации, документ, подтверждающий статус законного представителя) и паспорт получателя компенсации (документ, его заменяющий).</w:t>
      </w:r>
    </w:p>
    <w:p w:rsidR="00951EB3" w:rsidRDefault="00951EB3" w:rsidP="00951EB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951EB3" w:rsidRDefault="00951EB3" w:rsidP="00951EB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Для оформления дополнительной компенсации к вышеназванным документам необходимо представить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</w:t>
      </w:r>
    </w:p>
    <w:tbl>
      <w:tblPr>
        <w:tblW w:w="10740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5353"/>
        <w:gridCol w:w="5387"/>
      </w:tblGrid>
      <w:tr w:rsidR="00951EB3" w:rsidTr="00951EB3">
        <w:tc>
          <w:tcPr>
            <w:tcW w:w="5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EB3" w:rsidRDefault="00951EB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 условии, что 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обращаетесь одновременно за компенсацией за ДДУ и дополнительной компенсацией:</w:t>
            </w:r>
          </w:p>
        </w:tc>
        <w:tc>
          <w:tcPr>
            <w:tcW w:w="53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EB3" w:rsidRDefault="00951EB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 условии, что вы уже являетесь получателем мер, предоставляемых с учетом доходов *:</w:t>
            </w:r>
          </w:p>
        </w:tc>
      </w:tr>
      <w:tr w:rsidR="00951EB3" w:rsidTr="00951EB3">
        <w:trPr>
          <w:trHeight w:val="1668"/>
        </w:trPr>
        <w:tc>
          <w:tcPr>
            <w:tcW w:w="53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EB3" w:rsidRDefault="00951EB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 документы о доходах каждого члена семьи за три месяца, предшествующих обращения за дополнительной компенсацией.</w:t>
            </w:r>
          </w:p>
          <w:p w:rsidR="00951EB3" w:rsidRDefault="00951EB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EB3" w:rsidRDefault="00951EB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 Заявление.</w:t>
            </w:r>
          </w:p>
          <w:p w:rsidR="00951EB3" w:rsidRDefault="00951EB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(Однако, если доходы Вашей семьи в настоящее время ниже доходов, заявленных ранее, то Вы можете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предоставить документы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 доходах всех членов Вашей семьи за три месяца, предшествующих месяцу обращения за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дополнительной компенсацией.)</w:t>
            </w:r>
          </w:p>
        </w:tc>
      </w:tr>
    </w:tbl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Кроме того, необходимо представить документ, удостоверяющий личность. 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 случае</w:t>
      </w:r>
      <w:proofErr w:type="gramStart"/>
      <w: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,</w:t>
      </w:r>
      <w:proofErr w:type="gramEnd"/>
      <w: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если копии документов не заверены в установленном порядке необходимо представить их оригиналы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*-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жемесячного пособия на ребенка, субсидий на оплату ЖКУ</w:t>
      </w:r>
    </w:p>
    <w:p w:rsidR="00951EB3" w:rsidRDefault="00951EB3" w:rsidP="00951EB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 повышение родительской платы в детских садах.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1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января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2015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года запланировано повышение размера родительской платы за присмотр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и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уход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за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ребенком в детских садах республики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в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среднем на 12%.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Повышение родительской платы связано с ростом расходов на финансовое обеспечение деятельности дошкольных образовательных организаций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в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соответствии с основными параметрами прогноза социально-экономического развития Российской Федерации.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В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том числе, это и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рост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цен на продукты питания, рост заработной платы персонала детских садов, участвующих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в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присмотре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и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уходе за детьми.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Следует отметить, что большую часть расходов за содержание ребенка в детском саду берет на себя государство (более 70%). Размер же родительской платы на сегодняшний день составляет около 27%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от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общей стоимости содержания ребенка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в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детском саду, которое в среднем обходится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в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 тысяч рублей в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месяц.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Родительская плата зависит от вида учреждения, режима работы и возраста ребенка.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К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примеру: в Сабинском муниципальном районе  сегодня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в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наиболее распространенном виде детского сада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(разновозрастные группы) с 9 часовым пребыванием ребенка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от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 до 7 лет родительская плата составляет 2234 рубля.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С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января 2015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года она увеличится на 276 рублей и составит 2510 рубля. Для детских садов п.г.т.Б.Сабы (общеразвивающие) с 10,5 часовым пребыванием ребенка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от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 до 7 лет родительская плата составляет 2283 рубля.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С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января 2015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года она увеличится на 280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рублей и составит 2563 рубля.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lang w:eastAsia="ru-RU"/>
        </w:rPr>
        <w:t>ВНИМАНИЕ! Все компенсационные выплаты для родителей сохраняются: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1.      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Компенсация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в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размере 20%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от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средней родительской платы на первого ребенка, 50% на второго ребенка, 70% и более на третьего и последующих детей. Эта компенсация выплачивается всем, независимо от дохода граждан.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2.      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Компенсация,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установленная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 муниципальном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уровне. Она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зависит от дохода граждан. На нее имеют право все семьи, у кого доход на 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одного члена составляет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менее 20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000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руб. Чем меньше доход, тем больше компенсация.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lang w:eastAsia="ru-RU"/>
        </w:rPr>
        <w:t>Так, семья, доход которой меньше 10 000 руб. на одного члена семьи, на первого ребенка от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 до 7 лет</w:t>
      </w:r>
      <w:r>
        <w:rPr>
          <w:rFonts w:ascii="Arial" w:eastAsia="Times New Roman" w:hAnsi="Arial" w:cs="Arial"/>
          <w:color w:val="000000"/>
          <w:sz w:val="18"/>
          <w:lang w:eastAsia="ru-RU"/>
        </w:rPr>
        <w:t>, который посещает 10,5 часовой детский сад, будет получать возврат в размере 257,4 рублей в соответствии с Законом «Об образовании в РФ» и дополнительную республиканскую компенсацию в размере 767,8 рублей. Итого: заплатив 2563 рубля, родитель получит компенсацию в размере 1025,2 рубля. Фактический расход семьи на оплату детского сада составит 1537,8 рублей.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3.      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Льготы многодетным семьям. Они оплачивают 50% от установленной родительской платы и также имеют возможность получать компенсации,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4.      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Дети-инвалиды, дети с туберкулезной интоксикацией, дети-сироты и оставшиеся без попечения родителей посещают детские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сады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бесплатно.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Информация</w:t>
      </w:r>
    </w:p>
    <w:p w:rsidR="00951EB3" w:rsidRDefault="00951EB3" w:rsidP="00951EB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Дополнительная компенсация назначается 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выплачивается </w:t>
      </w:r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Размер компенсации определяется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по формуле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 где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u w:val="single"/>
          <w:lang w:eastAsia="ru-RU"/>
        </w:rPr>
        <w:t>Ф</w:t>
      </w:r>
      <w:r>
        <w:rPr>
          <w:rFonts w:ascii="Arial" w:eastAsia="Times New Roman" w:hAnsi="Arial" w:cs="Arial"/>
          <w:color w:val="000000"/>
          <w:sz w:val="18"/>
          <w:u w:val="single"/>
          <w:lang w:eastAsia="ru-RU"/>
        </w:rPr>
        <w:t>-</w:t>
      </w:r>
      <w:proofErr w:type="gramEnd"/>
      <w:r>
        <w:rPr>
          <w:rFonts w:ascii="Arial" w:eastAsia="Times New Roman" w:hAnsi="Arial" w:cs="Arial"/>
          <w:color w:val="000000"/>
          <w:sz w:val="18"/>
          <w:u w:val="single"/>
          <w:lang w:eastAsia="ru-RU"/>
        </w:rPr>
        <w:t xml:space="preserve"> максимально допустимая доля  родительской платы, определяемая в соответствии с </w:t>
      </w:r>
      <w:hyperlink r:id="rId5" w:history="1">
        <w:r>
          <w:rPr>
            <w:rStyle w:val="a3"/>
            <w:rFonts w:ascii="Arial" w:eastAsia="Times New Roman" w:hAnsi="Arial" w:cs="Arial"/>
            <w:color w:val="006AC3"/>
            <w:sz w:val="18"/>
            <w:lang w:eastAsia="ru-RU"/>
          </w:rPr>
          <w:t>Величина дохода на одного члена семьи</w:t>
        </w:r>
      </w:hyperlink>
    </w:p>
    <w:p w:rsidR="00951EB3" w:rsidRDefault="00951EB3" w:rsidP="00951EB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>
          <w:rPr>
            <w:rStyle w:val="a3"/>
            <w:rFonts w:ascii="Arial" w:eastAsia="Times New Roman" w:hAnsi="Arial" w:cs="Arial"/>
            <w:color w:val="006AC3"/>
            <w:sz w:val="18"/>
            <w:lang w:eastAsia="ru-RU"/>
          </w:rPr>
          <w:t>на 2 ребенка</w:t>
        </w:r>
      </w:hyperlink>
    </w:p>
    <w:p w:rsidR="00951EB3" w:rsidRDefault="00951EB3" w:rsidP="00951EB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>
          <w:rPr>
            <w:rStyle w:val="a3"/>
            <w:rFonts w:ascii="Arial" w:eastAsia="Times New Roman" w:hAnsi="Arial" w:cs="Arial"/>
            <w:color w:val="006AC3"/>
            <w:sz w:val="18"/>
            <w:lang w:eastAsia="ru-RU"/>
          </w:rPr>
          <w:t>60</w:t>
        </w:r>
      </w:hyperlink>
    </w:p>
    <w:p w:rsidR="00951EB3" w:rsidRDefault="00951EB3" w:rsidP="00951EB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>
          <w:rPr>
            <w:rStyle w:val="a3"/>
            <w:rFonts w:ascii="Arial" w:eastAsia="Times New Roman" w:hAnsi="Arial" w:cs="Arial"/>
            <w:color w:val="006AC3"/>
            <w:sz w:val="18"/>
            <w:lang w:eastAsia="ru-RU"/>
          </w:rPr>
          <w:t>от 10 001 до 15 000 рублей</w:t>
        </w:r>
      </w:hyperlink>
    </w:p>
    <w:p w:rsidR="00951EB3" w:rsidRDefault="00951EB3" w:rsidP="00951EB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>
          <w:rPr>
            <w:rStyle w:val="a3"/>
            <w:rFonts w:ascii="Arial" w:eastAsia="Times New Roman" w:hAnsi="Arial" w:cs="Arial"/>
            <w:color w:val="006AC3"/>
            <w:sz w:val="18"/>
            <w:lang w:eastAsia="ru-RU"/>
          </w:rPr>
          <w:t>36</w:t>
        </w:r>
      </w:hyperlink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>
          <w:rPr>
            <w:rStyle w:val="a3"/>
            <w:rFonts w:ascii="Arial" w:eastAsia="Times New Roman" w:hAnsi="Arial" w:cs="Arial"/>
            <w:color w:val="006AC3"/>
            <w:sz w:val="18"/>
            <w:lang w:eastAsia="ru-RU"/>
          </w:rPr>
          <w:t>53</w:t>
        </w:r>
      </w:hyperlink>
    </w:p>
    <w:p w:rsidR="00951EB3" w:rsidRDefault="00951EB3" w:rsidP="00951EB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>
          <w:rPr>
            <w:rStyle w:val="a3"/>
            <w:rFonts w:ascii="Arial" w:eastAsia="Times New Roman" w:hAnsi="Arial" w:cs="Arial"/>
            <w:color w:val="006AC3"/>
            <w:sz w:val="18"/>
            <w:lang w:eastAsia="ru-RU"/>
          </w:rPr>
          <w:t>100</w:t>
        </w:r>
      </w:hyperlink>
    </w:p>
    <w:p w:rsidR="00951EB3" w:rsidRDefault="00951EB3" w:rsidP="00951EB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lang w:eastAsia="ru-RU"/>
          </w:rPr>
          <w:t>К - размер компенсации части родительской платы, рассчитанной в порядке, установленном постановлением Кабинета Министров Республики Татарстан от  18.01. 2007 г.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</w:t>
        </w:r>
        <w:proofErr w:type="gramStart"/>
        <w:r>
          <w:rPr>
            <w:rStyle w:val="a3"/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lang w:eastAsia="ru-RU"/>
          </w:rPr>
          <w:t> </w:t>
        </w:r>
        <w:r>
          <w:rPr>
            <w:rStyle w:val="a3"/>
            <w:rFonts w:ascii="Arial" w:eastAsia="Times New Roman" w:hAnsi="Arial" w:cs="Arial"/>
            <w:b/>
            <w:bCs/>
            <w:color w:val="006AC3"/>
            <w:sz w:val="18"/>
            <w:lang w:eastAsia="ru-RU"/>
          </w:rPr>
          <w:t>)</w:t>
        </w:r>
        <w:proofErr w:type="gramEnd"/>
      </w:hyperlink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>
          <w:rPr>
            <w:rStyle w:val="a3"/>
            <w:rFonts w:ascii="Arial" w:eastAsia="Times New Roman" w:hAnsi="Arial" w:cs="Arial"/>
            <w:b/>
            <w:bCs/>
            <w:color w:val="006AC3"/>
            <w:sz w:val="18"/>
            <w:lang w:eastAsia="ru-RU"/>
          </w:rPr>
          <w:t> </w:t>
        </w:r>
      </w:hyperlink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>
          <w:rPr>
            <w:rStyle w:val="a3"/>
            <w:rFonts w:ascii="Arial" w:eastAsia="Times New Roman" w:hAnsi="Arial" w:cs="Arial"/>
            <w:b/>
            <w:bCs/>
            <w:color w:val="006AC3"/>
            <w:sz w:val="18"/>
            <w:lang w:eastAsia="ru-RU"/>
          </w:rPr>
          <w:t> </w:t>
        </w:r>
      </w:hyperlink>
    </w:p>
    <w:p w:rsidR="001672A4" w:rsidRDefault="001672A4"/>
    <w:sectPr w:rsidR="001672A4" w:rsidSect="00167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51EB3"/>
    <w:rsid w:val="001672A4"/>
    <w:rsid w:val="00951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1EB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F50EFC09FA7AFCF6C74534A7005EA014B996038E764411C3261DDF7FCAEEAA7A2AC9199EB24991304384o419N" TargetMode="External"/><Relationship Id="rId13" Type="http://schemas.openxmlformats.org/officeDocument/2006/relationships/hyperlink" Target="consultantplus://offline/ref=40F50EFC09FA7AFCF6C74534A7005EA014B996038E764411C3261DDF7FCAEEAA7A2AC9199EB24991304384o419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0F50EFC09FA7AFCF6C74534A7005EA014B996038E764411C3261DDF7FCAEEAA7A2AC9199EB24991304384o419N" TargetMode="External"/><Relationship Id="rId12" Type="http://schemas.openxmlformats.org/officeDocument/2006/relationships/hyperlink" Target="consultantplus://offline/ref=40F50EFC09FA7AFCF6C74534A7005EA014B996038E764411C3261DDF7FCAEEAA7A2AC9199EB24991304384o419N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0F50EFC09FA7AFCF6C74534A7005EA014B996038E764411C3261DDF7FCAEEAA7A2AC9199EB24991304384o419N" TargetMode="External"/><Relationship Id="rId11" Type="http://schemas.openxmlformats.org/officeDocument/2006/relationships/hyperlink" Target="consultantplus://offline/ref=40F50EFC09FA7AFCF6C74534A7005EA014B996038E764411C3261DDF7FCAEEAA7A2AC9199EB24991304384o419N" TargetMode="External"/><Relationship Id="rId5" Type="http://schemas.openxmlformats.org/officeDocument/2006/relationships/hyperlink" Target="consultantplus://offline/ref=40F50EFC09FA7AFCF6C74534A7005EA014B996038E764411C3261DDF7FCAEEAA7A2AC9199EB24991304384o419N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0F50EFC09FA7AFCF6C74534A7005EA014B996038E764411C3261DDF7FCAEEAA7A2AC9199EB24991304384o419N" TargetMode="External"/><Relationship Id="rId4" Type="http://schemas.openxmlformats.org/officeDocument/2006/relationships/hyperlink" Target="consultantplus://offline/ref=40F50EFC09FA7AFCF6C74534A7005EA014B996038E764411C3261DDF7FCAEEAA7A2AC9199EB24991304384o419N" TargetMode="External"/><Relationship Id="rId9" Type="http://schemas.openxmlformats.org/officeDocument/2006/relationships/hyperlink" Target="consultantplus://offline/ref=40F50EFC09FA7AFCF6C74534A7005EA014B996038E764411C3261DDF7FCAEEAA7A2AC9199EB24991304384o419N" TargetMode="External"/><Relationship Id="rId14" Type="http://schemas.openxmlformats.org/officeDocument/2006/relationships/hyperlink" Target="consultantplus://offline/ref=40F50EFC09FA7AFCF6C74534A7005EA014B996038E764411C3261DDF7FCAEEAA7A2AC9199EB24991304384o41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1374</Words>
  <Characters>7834</Characters>
  <Application>Microsoft Office Word</Application>
  <DocSecurity>0</DocSecurity>
  <Lines>65</Lines>
  <Paragraphs>18</Paragraphs>
  <ScaleCrop>false</ScaleCrop>
  <Company>Grizli777</Company>
  <LinksUpToDate>false</LinksUpToDate>
  <CharactersWithSpaces>9190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2014-12-22T16:49:00Z</dcterms:created>
  <dcterms:modified xsi:type="dcterms:W3CDTF">2014-12-22T16:49:00Z</dcterms:modified>
</cp:coreProperties>
</file>